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2F6A5" w14:textId="77777777" w:rsidR="00B24EF9" w:rsidRPr="00B24EF9" w:rsidRDefault="00B24EF9" w:rsidP="00B24EF9">
      <w:pPr>
        <w:autoSpaceDE w:val="0"/>
        <w:autoSpaceDN w:val="0"/>
        <w:adjustRightInd w:val="0"/>
        <w:spacing w:after="0" w:line="240" w:lineRule="auto"/>
        <w:jc w:val="both"/>
        <w:rPr>
          <w:rFonts w:ascii="Trebuchet MS" w:hAnsi="Trebuchet MS" w:cs="Arial"/>
          <w:b/>
          <w:bCs/>
          <w:color w:val="000000"/>
          <w:sz w:val="28"/>
          <w:szCs w:val="28"/>
        </w:rPr>
      </w:pPr>
      <w:bookmarkStart w:id="0" w:name="_GoBack"/>
      <w:bookmarkEnd w:id="0"/>
      <w:r w:rsidRPr="00B24EF9">
        <w:rPr>
          <w:rFonts w:ascii="Trebuchet MS" w:hAnsi="Trebuchet MS" w:cs="Arial"/>
          <w:b/>
          <w:bCs/>
          <w:color w:val="000000"/>
          <w:sz w:val="28"/>
          <w:szCs w:val="28"/>
        </w:rPr>
        <w:t>A BRIEF GUIDE to the England Hockey Code of Ethics and Behaviour</w:t>
      </w:r>
    </w:p>
    <w:p w14:paraId="7CACF9B8" w14:textId="77777777" w:rsidR="00773050" w:rsidRDefault="00773050" w:rsidP="00B24EF9">
      <w:pPr>
        <w:autoSpaceDE w:val="0"/>
        <w:autoSpaceDN w:val="0"/>
        <w:adjustRightInd w:val="0"/>
        <w:spacing w:after="0" w:line="240" w:lineRule="auto"/>
        <w:jc w:val="both"/>
        <w:rPr>
          <w:rFonts w:ascii="Trebuchet MS" w:hAnsi="Trebuchet MS" w:cs="Times New Roman"/>
          <w:b/>
          <w:bCs/>
          <w:color w:val="000000"/>
          <w:sz w:val="18"/>
          <w:szCs w:val="18"/>
        </w:rPr>
      </w:pPr>
    </w:p>
    <w:p w14:paraId="12F5099F" w14:textId="77777777" w:rsidR="00B24EF9" w:rsidRPr="00B24EF9" w:rsidRDefault="00B24EF9" w:rsidP="00B24EF9">
      <w:pPr>
        <w:autoSpaceDE w:val="0"/>
        <w:autoSpaceDN w:val="0"/>
        <w:adjustRightInd w:val="0"/>
        <w:spacing w:after="0" w:line="240" w:lineRule="auto"/>
        <w:jc w:val="both"/>
        <w:rPr>
          <w:rFonts w:ascii="Trebuchet MS" w:hAnsi="Trebuchet MS" w:cs="Arial"/>
          <w:b/>
          <w:bCs/>
          <w:color w:val="000000"/>
          <w:sz w:val="18"/>
          <w:szCs w:val="18"/>
        </w:rPr>
      </w:pPr>
      <w:r w:rsidRPr="00B24EF9">
        <w:rPr>
          <w:rFonts w:ascii="Trebuchet MS" w:hAnsi="Trebuchet MS" w:cs="Times New Roman"/>
          <w:b/>
          <w:bCs/>
          <w:color w:val="000000"/>
          <w:sz w:val="18"/>
          <w:szCs w:val="18"/>
        </w:rPr>
        <w:t xml:space="preserve">1. </w:t>
      </w:r>
      <w:r w:rsidRPr="00B24EF9">
        <w:rPr>
          <w:rFonts w:ascii="Trebuchet MS" w:hAnsi="Trebuchet MS" w:cs="Arial"/>
          <w:b/>
          <w:bCs/>
          <w:color w:val="000000"/>
          <w:sz w:val="18"/>
          <w:szCs w:val="18"/>
        </w:rPr>
        <w:t>Introduction</w:t>
      </w:r>
    </w:p>
    <w:p w14:paraId="5D7EE350"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 xml:space="preserve">On 17th March 2008 the Board of England Hockey approved a composite Code of Ethics and Behaviour ("the Code"). </w:t>
      </w:r>
      <w:r w:rsidR="002B24A2" w:rsidRPr="00B24EF9">
        <w:rPr>
          <w:rFonts w:ascii="Trebuchet MS" w:hAnsi="Trebuchet MS" w:cs="Arial"/>
          <w:color w:val="000000"/>
          <w:sz w:val="18"/>
          <w:szCs w:val="18"/>
        </w:rPr>
        <w:t>Effective</w:t>
      </w:r>
      <w:r w:rsidRPr="00B24EF9">
        <w:rPr>
          <w:rFonts w:ascii="Trebuchet MS" w:hAnsi="Trebuchet MS" w:cs="Arial"/>
          <w:color w:val="000000"/>
          <w:sz w:val="18"/>
          <w:szCs w:val="18"/>
        </w:rPr>
        <w:t xml:space="preserve"> from 1st September The purpose of the Code is twofold i.e.:-</w:t>
      </w:r>
    </w:p>
    <w:p w14:paraId="67E369FF"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color w:val="000000"/>
          <w:sz w:val="18"/>
          <w:szCs w:val="18"/>
        </w:rPr>
      </w:pPr>
      <w:r w:rsidRPr="00B24EF9">
        <w:rPr>
          <w:rFonts w:ascii="Trebuchet MS" w:hAnsi="Trebuchet MS" w:cs="Arial"/>
          <w:color w:val="000000"/>
          <w:sz w:val="18"/>
          <w:szCs w:val="18"/>
        </w:rPr>
        <w:t>a) To clarify the standards of behaviour and values expected from anyone involved with the sport of</w:t>
      </w:r>
    </w:p>
    <w:p w14:paraId="1A665818"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color w:val="000000"/>
          <w:sz w:val="18"/>
          <w:szCs w:val="18"/>
        </w:rPr>
      </w:pPr>
      <w:r w:rsidRPr="00B24EF9">
        <w:rPr>
          <w:rFonts w:ascii="Trebuchet MS" w:hAnsi="Trebuchet MS" w:cs="Arial"/>
          <w:color w:val="000000"/>
          <w:sz w:val="18"/>
          <w:szCs w:val="18"/>
        </w:rPr>
        <w:t>hockey; and</w:t>
      </w:r>
    </w:p>
    <w:p w14:paraId="634E5F3E"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color w:val="000000"/>
          <w:sz w:val="18"/>
          <w:szCs w:val="18"/>
        </w:rPr>
      </w:pPr>
      <w:r w:rsidRPr="00B24EF9">
        <w:rPr>
          <w:rFonts w:ascii="Trebuchet MS" w:hAnsi="Trebuchet MS" w:cs="Arial"/>
          <w:color w:val="000000"/>
          <w:sz w:val="18"/>
          <w:szCs w:val="18"/>
        </w:rPr>
        <w:t>b) To set out the consequences of failing to meet those standards and values.</w:t>
      </w:r>
    </w:p>
    <w:p w14:paraId="50A8B526"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Almost by definition, no brief guide or summary</w:t>
      </w:r>
      <w:r w:rsidR="002B24A2">
        <w:rPr>
          <w:rFonts w:ascii="Trebuchet MS" w:hAnsi="Trebuchet MS" w:cs="Arial"/>
          <w:color w:val="000000"/>
          <w:sz w:val="18"/>
          <w:szCs w:val="18"/>
        </w:rPr>
        <w:t xml:space="preserve"> can hope to address all the poi</w:t>
      </w:r>
      <w:r w:rsidRPr="00B24EF9">
        <w:rPr>
          <w:rFonts w:ascii="Trebuchet MS" w:hAnsi="Trebuchet MS" w:cs="Arial"/>
          <w:color w:val="000000"/>
          <w:sz w:val="18"/>
          <w:szCs w:val="18"/>
        </w:rPr>
        <w:t>nts in the Code. Anyone who wishes to find out how the Code might affect them should therefore look at the relevant part. In the case of any conflicts or inconsistencies between this note and the Code, the latter obviously takes priority.</w:t>
      </w:r>
    </w:p>
    <w:p w14:paraId="733A54A9"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 xml:space="preserve">The Code is available to view and can also be downloaded from the EH website </w:t>
      </w:r>
      <w:hyperlink r:id="rId6" w:history="1">
        <w:r w:rsidRPr="00B24EF9">
          <w:rPr>
            <w:rStyle w:val="Hyperlink"/>
            <w:rFonts w:ascii="Trebuchet MS" w:hAnsi="Trebuchet MS" w:cs="Arial"/>
            <w:sz w:val="18"/>
            <w:szCs w:val="18"/>
          </w:rPr>
          <w:t>www.englandhockey.co.uk</w:t>
        </w:r>
      </w:hyperlink>
      <w:r w:rsidRPr="00B24EF9">
        <w:rPr>
          <w:rFonts w:ascii="Trebuchet MS" w:hAnsi="Trebuchet MS" w:cs="Arial"/>
          <w:color w:val="0000FF"/>
          <w:sz w:val="18"/>
          <w:szCs w:val="18"/>
        </w:rPr>
        <w:t xml:space="preserve"> </w:t>
      </w:r>
      <w:r w:rsidRPr="00B24EF9">
        <w:rPr>
          <w:rFonts w:ascii="Trebuchet MS" w:hAnsi="Trebuchet MS" w:cs="Arial"/>
          <w:color w:val="000000"/>
          <w:sz w:val="18"/>
          <w:szCs w:val="18"/>
        </w:rPr>
        <w:t>under the "Equity and Ethics" section. This starts with a generic overview of standards of behaviour and values, and is then broken down into more detailed sub-sections for players, umpires, coaches, team officials, medical staff etc.</w:t>
      </w:r>
    </w:p>
    <w:p w14:paraId="1FCEB9C7"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Details of the consequences of failing to meet those standards and values are set out in the four appendices to the Code. These appendices are intended to concentrate on specific breaches and can be summarised as follows:-</w:t>
      </w:r>
    </w:p>
    <w:p w14:paraId="58B9CDCD"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color w:val="000000"/>
          <w:sz w:val="18"/>
          <w:szCs w:val="18"/>
        </w:rPr>
      </w:pPr>
      <w:r w:rsidRPr="00B24EF9">
        <w:rPr>
          <w:rFonts w:ascii="Trebuchet MS" w:hAnsi="Trebuchet MS" w:cs="Arial"/>
          <w:color w:val="000000"/>
          <w:sz w:val="18"/>
          <w:szCs w:val="18"/>
        </w:rPr>
        <w:t>a) Appendix A - Safeguarding and protecting young people;</w:t>
      </w:r>
    </w:p>
    <w:p w14:paraId="6B190863"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b/>
          <w:bCs/>
          <w:color w:val="000000"/>
          <w:sz w:val="18"/>
          <w:szCs w:val="18"/>
        </w:rPr>
      </w:pPr>
      <w:r w:rsidRPr="00B24EF9">
        <w:rPr>
          <w:rFonts w:ascii="Trebuchet MS" w:hAnsi="Trebuchet MS" w:cs="Arial"/>
          <w:color w:val="000000"/>
          <w:sz w:val="18"/>
          <w:szCs w:val="18"/>
        </w:rPr>
        <w:t xml:space="preserve">b) Appendix B - Red card and match-day misconduct offences; </w:t>
      </w:r>
      <w:r w:rsidR="00773050">
        <w:rPr>
          <w:rFonts w:ascii="Trebuchet MS" w:hAnsi="Trebuchet MS" w:cs="Arial"/>
          <w:b/>
          <w:bCs/>
          <w:color w:val="000000"/>
          <w:sz w:val="18"/>
          <w:szCs w:val="18"/>
        </w:rPr>
        <w:t>(for advice</w:t>
      </w:r>
      <w:r w:rsidRPr="00B24EF9">
        <w:rPr>
          <w:rFonts w:ascii="Trebuchet MS" w:hAnsi="Trebuchet MS" w:cs="Arial"/>
          <w:b/>
          <w:bCs/>
          <w:color w:val="000000"/>
          <w:sz w:val="18"/>
          <w:szCs w:val="18"/>
        </w:rPr>
        <w:t xml:space="preserve"> see </w:t>
      </w:r>
      <w:proofErr w:type="spellStart"/>
      <w:r w:rsidRPr="00B24EF9">
        <w:rPr>
          <w:rFonts w:ascii="Trebuchet MS" w:hAnsi="Trebuchet MS" w:cs="Arial"/>
          <w:b/>
          <w:bCs/>
          <w:color w:val="000000"/>
          <w:sz w:val="18"/>
          <w:szCs w:val="18"/>
        </w:rPr>
        <w:t>KHUAwebsite</w:t>
      </w:r>
      <w:proofErr w:type="spellEnd"/>
      <w:r w:rsidRPr="00B24EF9">
        <w:rPr>
          <w:rFonts w:ascii="Trebuchet MS" w:hAnsi="Trebuchet MS" w:cs="Arial"/>
          <w:b/>
          <w:bCs/>
          <w:color w:val="000000"/>
          <w:sz w:val="18"/>
          <w:szCs w:val="18"/>
        </w:rPr>
        <w:t>)</w:t>
      </w:r>
    </w:p>
    <w:p w14:paraId="3A63B2C7"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color w:val="000000"/>
          <w:sz w:val="18"/>
          <w:szCs w:val="18"/>
        </w:rPr>
      </w:pPr>
      <w:r w:rsidRPr="00B24EF9">
        <w:rPr>
          <w:rFonts w:ascii="Trebuchet MS" w:hAnsi="Trebuchet MS" w:cs="Arial"/>
          <w:color w:val="000000"/>
          <w:sz w:val="18"/>
          <w:szCs w:val="18"/>
        </w:rPr>
        <w:t>c) Appendix C - Anti doping offences; and</w:t>
      </w:r>
    </w:p>
    <w:p w14:paraId="1DCE5D07"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color w:val="000000"/>
          <w:sz w:val="18"/>
          <w:szCs w:val="18"/>
        </w:rPr>
      </w:pPr>
      <w:r w:rsidRPr="00B24EF9">
        <w:rPr>
          <w:rFonts w:ascii="Trebuchet MS" w:hAnsi="Trebuchet MS" w:cs="Arial"/>
          <w:color w:val="000000"/>
          <w:sz w:val="18"/>
          <w:szCs w:val="18"/>
        </w:rPr>
        <w:t>d) Appendix D - Disrepute offences</w:t>
      </w:r>
    </w:p>
    <w:p w14:paraId="10D39C21"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 xml:space="preserve">The provisions of the new Code are of universal application, and every individual </w:t>
      </w:r>
      <w:r w:rsidRPr="00B24EF9">
        <w:rPr>
          <w:rFonts w:ascii="Trebuchet MS" w:hAnsi="Trebuchet MS" w:cs="Arial"/>
          <w:i/>
          <w:iCs/>
          <w:color w:val="000000"/>
          <w:sz w:val="18"/>
          <w:szCs w:val="18"/>
        </w:rPr>
        <w:t xml:space="preserve">I </w:t>
      </w:r>
      <w:r w:rsidRPr="00B24EF9">
        <w:rPr>
          <w:rFonts w:ascii="Trebuchet MS" w:hAnsi="Trebuchet MS" w:cs="Arial"/>
          <w:color w:val="000000"/>
          <w:sz w:val="18"/>
          <w:szCs w:val="18"/>
        </w:rPr>
        <w:t xml:space="preserve">organisation participating in the sport of hockey is deemed to have accepted its jurisdiction. This effectively means that, as before, ignorance of the Code is no defence and the fact that an individual </w:t>
      </w:r>
      <w:r w:rsidRPr="00B24EF9">
        <w:rPr>
          <w:rFonts w:ascii="Trebuchet MS" w:hAnsi="Trebuchet MS" w:cs="Arial"/>
          <w:i/>
          <w:iCs/>
          <w:color w:val="000000"/>
          <w:sz w:val="18"/>
          <w:szCs w:val="18"/>
        </w:rPr>
        <w:t xml:space="preserve">I </w:t>
      </w:r>
      <w:r w:rsidRPr="00B24EF9">
        <w:rPr>
          <w:rFonts w:ascii="Trebuchet MS" w:hAnsi="Trebuchet MS" w:cs="Arial"/>
          <w:color w:val="000000"/>
          <w:sz w:val="18"/>
          <w:szCs w:val="18"/>
        </w:rPr>
        <w:t>organisation may disagree with any part of the Code (</w:t>
      </w:r>
      <w:proofErr w:type="spellStart"/>
      <w:r w:rsidRPr="00B24EF9">
        <w:rPr>
          <w:rFonts w:ascii="Trebuchet MS" w:hAnsi="Trebuchet MS" w:cs="Arial"/>
          <w:color w:val="000000"/>
          <w:sz w:val="18"/>
          <w:szCs w:val="18"/>
        </w:rPr>
        <w:t>eg</w:t>
      </w:r>
      <w:proofErr w:type="spellEnd"/>
      <w:r w:rsidRPr="00B24EF9">
        <w:rPr>
          <w:rFonts w:ascii="Trebuchet MS" w:hAnsi="Trebuchet MS" w:cs="Arial"/>
          <w:color w:val="000000"/>
          <w:sz w:val="18"/>
          <w:szCs w:val="18"/>
        </w:rPr>
        <w:t xml:space="preserve"> the concept of mandatory minimum suspension) is completely irrelevant.</w:t>
      </w:r>
    </w:p>
    <w:p w14:paraId="21195583" w14:textId="77777777" w:rsidR="00B24EF9" w:rsidRPr="00B24EF9" w:rsidRDefault="00B24EF9" w:rsidP="00773050">
      <w:pPr>
        <w:tabs>
          <w:tab w:val="left" w:pos="709"/>
        </w:tabs>
        <w:autoSpaceDE w:val="0"/>
        <w:autoSpaceDN w:val="0"/>
        <w:adjustRightInd w:val="0"/>
        <w:spacing w:after="0" w:line="240" w:lineRule="auto"/>
        <w:jc w:val="both"/>
        <w:rPr>
          <w:rFonts w:ascii="Trebuchet MS" w:hAnsi="Trebuchet MS" w:cs="Arial"/>
          <w:b/>
          <w:bCs/>
          <w:color w:val="000000"/>
          <w:sz w:val="18"/>
          <w:szCs w:val="18"/>
        </w:rPr>
      </w:pPr>
      <w:r w:rsidRPr="00B24EF9">
        <w:rPr>
          <w:rFonts w:ascii="Trebuchet MS" w:hAnsi="Trebuchet MS" w:cs="Arial"/>
          <w:b/>
          <w:bCs/>
          <w:color w:val="000000"/>
          <w:sz w:val="18"/>
          <w:szCs w:val="18"/>
        </w:rPr>
        <w:t>2. Changes of style</w:t>
      </w:r>
    </w:p>
    <w:p w14:paraId="63F24CEB"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 xml:space="preserve">The </w:t>
      </w:r>
      <w:r w:rsidRPr="00773050">
        <w:rPr>
          <w:rFonts w:ascii="Trebuchet MS" w:hAnsi="Trebuchet MS" w:cs="Arial"/>
          <w:color w:val="000000"/>
          <w:sz w:val="18"/>
          <w:szCs w:val="18"/>
        </w:rPr>
        <w:t xml:space="preserve">style </w:t>
      </w:r>
      <w:r w:rsidRPr="00B24EF9">
        <w:rPr>
          <w:rFonts w:ascii="Trebuchet MS" w:hAnsi="Trebuchet MS" w:cs="Arial"/>
          <w:color w:val="000000"/>
          <w:sz w:val="18"/>
          <w:szCs w:val="18"/>
        </w:rPr>
        <w:t>of the Code is very different from anything which has been in place previously, given that this is the first time any attempt has been made to bring a range of issues together under one comprehensive policy. The initial statement of an ethical policy is therefore completely new, as is the focus on safeguarding young people under Appendix A.</w:t>
      </w:r>
    </w:p>
    <w:p w14:paraId="617DB467"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 xml:space="preserve">The other significant change in style is the separation of the old disciplinary code into two distinct sections </w:t>
      </w:r>
      <w:proofErr w:type="spellStart"/>
      <w:r w:rsidRPr="00B24EF9">
        <w:rPr>
          <w:rFonts w:ascii="Trebuchet MS" w:hAnsi="Trebuchet MS" w:cs="Arial"/>
          <w:color w:val="000000"/>
          <w:sz w:val="18"/>
          <w:szCs w:val="18"/>
        </w:rPr>
        <w:t>ie</w:t>
      </w:r>
      <w:proofErr w:type="spellEnd"/>
      <w:r w:rsidRPr="00B24EF9">
        <w:rPr>
          <w:rFonts w:ascii="Trebuchet MS" w:hAnsi="Trebuchet MS" w:cs="Arial"/>
          <w:color w:val="000000"/>
          <w:sz w:val="18"/>
          <w:szCs w:val="18"/>
        </w:rPr>
        <w:t xml:space="preserve"> red card and match-day misconduct offences are dealt with by reference to Appendix B, but disrepute offences have been separated out and are now dealt with under Appendix D.</w:t>
      </w:r>
    </w:p>
    <w:p w14:paraId="2E7EB5E0" w14:textId="77777777" w:rsidR="00B24EF9" w:rsidRPr="00B24EF9" w:rsidRDefault="00B24EF9" w:rsidP="00773050">
      <w:pPr>
        <w:tabs>
          <w:tab w:val="left" w:pos="709"/>
        </w:tabs>
        <w:autoSpaceDE w:val="0"/>
        <w:autoSpaceDN w:val="0"/>
        <w:adjustRightInd w:val="0"/>
        <w:spacing w:after="0" w:line="240" w:lineRule="auto"/>
        <w:jc w:val="both"/>
        <w:rPr>
          <w:rFonts w:ascii="Trebuchet MS" w:hAnsi="Trebuchet MS" w:cs="Arial"/>
          <w:b/>
          <w:bCs/>
          <w:color w:val="000000"/>
          <w:sz w:val="18"/>
          <w:szCs w:val="18"/>
        </w:rPr>
      </w:pPr>
      <w:r w:rsidRPr="00B24EF9">
        <w:rPr>
          <w:rFonts w:ascii="Trebuchet MS" w:hAnsi="Trebuchet MS" w:cs="Arial"/>
          <w:b/>
          <w:bCs/>
          <w:color w:val="000000"/>
          <w:sz w:val="18"/>
          <w:szCs w:val="18"/>
        </w:rPr>
        <w:t>3. Changes of content</w:t>
      </w:r>
    </w:p>
    <w:p w14:paraId="4E141FC7"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 xml:space="preserve">3.1 The most significant change in the </w:t>
      </w:r>
      <w:r w:rsidRPr="00773050">
        <w:rPr>
          <w:rFonts w:ascii="Trebuchet MS" w:hAnsi="Trebuchet MS" w:cs="Arial"/>
          <w:color w:val="000000"/>
          <w:sz w:val="18"/>
          <w:szCs w:val="18"/>
        </w:rPr>
        <w:t xml:space="preserve">content </w:t>
      </w:r>
      <w:r w:rsidRPr="00B24EF9">
        <w:rPr>
          <w:rFonts w:ascii="Trebuchet MS" w:hAnsi="Trebuchet MS" w:cs="Arial"/>
          <w:color w:val="000000"/>
          <w:sz w:val="18"/>
          <w:szCs w:val="18"/>
        </w:rPr>
        <w:t>of the new Code is probably the reduction in the number of categories of red card/ match-day misconduct offences from 7 down to 3. The common theme is still the extent to which physical violence is involved, but the categories are now simplified and encompass the following cases i.e.:-</w:t>
      </w:r>
    </w:p>
    <w:p w14:paraId="7513E11E"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color w:val="000000"/>
          <w:sz w:val="18"/>
          <w:szCs w:val="18"/>
        </w:rPr>
      </w:pPr>
      <w:r w:rsidRPr="00B24EF9">
        <w:rPr>
          <w:rFonts w:ascii="Trebuchet MS" w:hAnsi="Trebuchet MS" w:cs="Arial"/>
          <w:color w:val="000000"/>
          <w:sz w:val="18"/>
          <w:szCs w:val="18"/>
        </w:rPr>
        <w:t>a) where physical violence is not used, attempted or threatened;</w:t>
      </w:r>
    </w:p>
    <w:p w14:paraId="16B03536"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color w:val="000000"/>
          <w:sz w:val="18"/>
          <w:szCs w:val="18"/>
        </w:rPr>
      </w:pPr>
      <w:r w:rsidRPr="00B24EF9">
        <w:rPr>
          <w:rFonts w:ascii="Trebuchet MS" w:hAnsi="Trebuchet MS" w:cs="Arial"/>
          <w:color w:val="000000"/>
          <w:sz w:val="18"/>
          <w:szCs w:val="18"/>
        </w:rPr>
        <w:t>b) where physical violence is used, attempted or threatened to a player or any other person; and</w:t>
      </w:r>
    </w:p>
    <w:p w14:paraId="00F60F18"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color w:val="000000"/>
          <w:sz w:val="18"/>
          <w:szCs w:val="18"/>
        </w:rPr>
      </w:pPr>
      <w:r w:rsidRPr="00B24EF9">
        <w:rPr>
          <w:rFonts w:ascii="Trebuchet MS" w:hAnsi="Trebuchet MS" w:cs="Arial"/>
          <w:color w:val="000000"/>
          <w:sz w:val="18"/>
          <w:szCs w:val="18"/>
        </w:rPr>
        <w:t>c) where physical violence is used, attempted or threatened to an umpire or properly appointed tournament/match official.</w:t>
      </w:r>
    </w:p>
    <w:p w14:paraId="7AADC137"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 xml:space="preserve">3.2 Nobody reading the Code or this guide should, however, conclude that this reduction in the number of categories of offence means that incidents of </w:t>
      </w:r>
      <w:proofErr w:type="spellStart"/>
      <w:r w:rsidRPr="00B24EF9">
        <w:rPr>
          <w:rFonts w:ascii="Trebuchet MS" w:hAnsi="Trebuchet MS" w:cs="Arial"/>
          <w:color w:val="000000"/>
          <w:sz w:val="18"/>
          <w:szCs w:val="18"/>
        </w:rPr>
        <w:t>iII</w:t>
      </w:r>
      <w:proofErr w:type="spellEnd"/>
      <w:r w:rsidRPr="00B24EF9">
        <w:rPr>
          <w:rFonts w:ascii="Trebuchet MS" w:hAnsi="Trebuchet MS" w:cs="Arial"/>
          <w:color w:val="000000"/>
          <w:sz w:val="18"/>
          <w:szCs w:val="18"/>
        </w:rPr>
        <w:t>-discipline resulting in the award of a red card or which constitute a match-day misconduct offence are necessarily going to be treated any less severely. On the contrary, England Hockey remains determined to ensure that incidents of ill-discipline are punished.</w:t>
      </w:r>
    </w:p>
    <w:p w14:paraId="76DA4F58"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3.3 In considering the impact of new Code, it also needs to be stressed that much of the old administrative arrangements have deliberately been retained. From a practical point of view, the starting point for dealing with red card and match-day misconduct offences will therefore still the completion of a form by the umpire(s) concerned. .</w:t>
      </w:r>
    </w:p>
    <w:p w14:paraId="3022CBCB"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 xml:space="preserve">3.4 In the vast majority of cases of ill-discipline, those forms should then still be sent to the Discipline Administrator of the County to which the Club concerned is affiliated. The principle of mandatory minimum suspensions for red card </w:t>
      </w:r>
      <w:r w:rsidR="002B24A2">
        <w:rPr>
          <w:rFonts w:ascii="Trebuchet MS" w:hAnsi="Trebuchet MS" w:cs="Arial"/>
          <w:color w:val="000000"/>
          <w:sz w:val="18"/>
          <w:szCs w:val="18"/>
        </w:rPr>
        <w:t>/</w:t>
      </w:r>
      <w:r w:rsidRPr="00773050">
        <w:rPr>
          <w:rFonts w:ascii="Trebuchet MS" w:hAnsi="Trebuchet MS" w:cs="Arial"/>
          <w:color w:val="000000"/>
          <w:sz w:val="18"/>
          <w:szCs w:val="18"/>
        </w:rPr>
        <w:t xml:space="preserve"> </w:t>
      </w:r>
      <w:r w:rsidRPr="00B24EF9">
        <w:rPr>
          <w:rFonts w:ascii="Trebuchet MS" w:hAnsi="Trebuchet MS" w:cs="Arial"/>
          <w:color w:val="000000"/>
          <w:sz w:val="18"/>
          <w:szCs w:val="18"/>
        </w:rPr>
        <w:t>match-day misconduct offences has also been retained. Penalties for disrepute offences have again deliberately not been set out in stone on the basis that flexibility needs to be retained to deal with a wide range of incidents.</w:t>
      </w:r>
    </w:p>
    <w:p w14:paraId="41F10915" w14:textId="77777777" w:rsidR="00B24EF9" w:rsidRPr="00B24EF9" w:rsidRDefault="00B24EF9" w:rsidP="00773050">
      <w:pPr>
        <w:tabs>
          <w:tab w:val="left" w:pos="709"/>
        </w:tabs>
        <w:autoSpaceDE w:val="0"/>
        <w:autoSpaceDN w:val="0"/>
        <w:adjustRightInd w:val="0"/>
        <w:spacing w:after="0" w:line="240" w:lineRule="auto"/>
        <w:jc w:val="both"/>
        <w:rPr>
          <w:rFonts w:ascii="Trebuchet MS" w:hAnsi="Trebuchet MS" w:cs="Arial"/>
          <w:b/>
          <w:bCs/>
          <w:color w:val="000000"/>
          <w:sz w:val="18"/>
          <w:szCs w:val="18"/>
        </w:rPr>
      </w:pPr>
      <w:r w:rsidRPr="00B24EF9">
        <w:rPr>
          <w:rFonts w:ascii="Trebuchet MS" w:hAnsi="Trebuchet MS" w:cs="Arial"/>
          <w:b/>
          <w:bCs/>
          <w:color w:val="000000"/>
          <w:sz w:val="18"/>
          <w:szCs w:val="18"/>
        </w:rPr>
        <w:t>4. Changes to proc</w:t>
      </w:r>
      <w:r w:rsidR="002B24A2">
        <w:rPr>
          <w:rFonts w:ascii="Trebuchet MS" w:hAnsi="Trebuchet MS" w:cs="Arial"/>
          <w:b/>
          <w:bCs/>
          <w:color w:val="000000"/>
          <w:sz w:val="18"/>
          <w:szCs w:val="18"/>
        </w:rPr>
        <w:t>edures in dealing with red card /</w:t>
      </w:r>
      <w:r w:rsidRPr="00B24EF9">
        <w:rPr>
          <w:rFonts w:ascii="Trebuchet MS" w:hAnsi="Trebuchet MS" w:cs="Arial"/>
          <w:b/>
          <w:bCs/>
          <w:color w:val="000000"/>
          <w:sz w:val="18"/>
          <w:szCs w:val="18"/>
        </w:rPr>
        <w:t xml:space="preserve"> match-day misconduct offences</w:t>
      </w:r>
    </w:p>
    <w:p w14:paraId="56F63867"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lastRenderedPageBreak/>
        <w:t xml:space="preserve">4.1 Having indicated that the majority of procedural </w:t>
      </w:r>
      <w:r w:rsidR="002B24A2">
        <w:rPr>
          <w:rFonts w:ascii="Trebuchet MS" w:hAnsi="Trebuchet MS" w:cs="Arial"/>
          <w:color w:val="000000"/>
          <w:sz w:val="18"/>
          <w:szCs w:val="18"/>
        </w:rPr>
        <w:t>/</w:t>
      </w:r>
      <w:r w:rsidRPr="00773050">
        <w:rPr>
          <w:rFonts w:ascii="Trebuchet MS" w:hAnsi="Trebuchet MS" w:cs="Arial"/>
          <w:color w:val="000000"/>
          <w:sz w:val="18"/>
          <w:szCs w:val="18"/>
        </w:rPr>
        <w:t xml:space="preserve"> </w:t>
      </w:r>
      <w:r w:rsidRPr="00B24EF9">
        <w:rPr>
          <w:rFonts w:ascii="Trebuchet MS" w:hAnsi="Trebuchet MS" w:cs="Arial"/>
          <w:color w:val="000000"/>
          <w:sz w:val="18"/>
          <w:szCs w:val="18"/>
        </w:rPr>
        <w:t xml:space="preserve">administrative arrangements remain the same, there are a number of changes implemented by the new Code, particularly with regard to cases where the CDA might wish to impose penalties for red card </w:t>
      </w:r>
      <w:r w:rsidR="002B24A2">
        <w:rPr>
          <w:rFonts w:ascii="Trebuchet MS" w:hAnsi="Trebuchet MS" w:cs="Arial"/>
          <w:color w:val="000000"/>
          <w:sz w:val="18"/>
          <w:szCs w:val="18"/>
        </w:rPr>
        <w:t>/</w:t>
      </w:r>
      <w:r w:rsidRPr="00773050">
        <w:rPr>
          <w:rFonts w:ascii="Trebuchet MS" w:hAnsi="Trebuchet MS" w:cs="Arial"/>
          <w:color w:val="000000"/>
          <w:sz w:val="18"/>
          <w:szCs w:val="18"/>
        </w:rPr>
        <w:t xml:space="preserve"> </w:t>
      </w:r>
      <w:r w:rsidR="002B24A2">
        <w:rPr>
          <w:rFonts w:ascii="Trebuchet MS" w:hAnsi="Trebuchet MS" w:cs="Arial"/>
          <w:color w:val="000000"/>
          <w:sz w:val="18"/>
          <w:szCs w:val="18"/>
        </w:rPr>
        <w:t>m</w:t>
      </w:r>
      <w:r w:rsidRPr="00B24EF9">
        <w:rPr>
          <w:rFonts w:ascii="Trebuchet MS" w:hAnsi="Trebuchet MS" w:cs="Arial"/>
          <w:color w:val="000000"/>
          <w:sz w:val="18"/>
          <w:szCs w:val="18"/>
        </w:rPr>
        <w:t>atch-day misconduct offences in excess of the mandatory minimum suspensions.</w:t>
      </w:r>
    </w:p>
    <w:p w14:paraId="3EDEB616"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 xml:space="preserve">4.2 The mandatory minimum suspension for a category (a) offence where physical violence is not used, attempted or threatened is still 16 days. A CDA is now entitled to impose an additional penalty up to – but not exceeding - 30 days suspension for a category (a) offence of his </w:t>
      </w:r>
      <w:r w:rsidRPr="00773050">
        <w:rPr>
          <w:rFonts w:ascii="Trebuchet MS" w:hAnsi="Trebuchet MS" w:cs="Arial"/>
          <w:color w:val="000000"/>
          <w:sz w:val="18"/>
          <w:szCs w:val="18"/>
        </w:rPr>
        <w:t xml:space="preserve">I </w:t>
      </w:r>
      <w:r w:rsidRPr="00B24EF9">
        <w:rPr>
          <w:rFonts w:ascii="Trebuchet MS" w:hAnsi="Trebuchet MS" w:cs="Arial"/>
          <w:color w:val="000000"/>
          <w:sz w:val="18"/>
          <w:szCs w:val="18"/>
        </w:rPr>
        <w:t>her own volition, but requires the prior approval of the Regional Discipline Administrator for anything above and beyond 30 days (see Regulation 6.7)</w:t>
      </w:r>
    </w:p>
    <w:p w14:paraId="00FC4EB3"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 xml:space="preserve">4.3 Regulation 6.7 also provides that where a CDA feels a penalty greater than 30 days is appropriate for a category (b) offence or a penalty greater than 60 days for a category (c) offence, he </w:t>
      </w:r>
      <w:r w:rsidR="002B24A2">
        <w:rPr>
          <w:rFonts w:ascii="Trebuchet MS" w:hAnsi="Trebuchet MS" w:cs="Arial"/>
          <w:color w:val="000000"/>
          <w:sz w:val="18"/>
          <w:szCs w:val="18"/>
        </w:rPr>
        <w:t>/</w:t>
      </w:r>
      <w:r w:rsidRPr="00773050">
        <w:rPr>
          <w:rFonts w:ascii="Trebuchet MS" w:hAnsi="Trebuchet MS" w:cs="Arial"/>
          <w:color w:val="000000"/>
          <w:sz w:val="18"/>
          <w:szCs w:val="18"/>
        </w:rPr>
        <w:t xml:space="preserve"> </w:t>
      </w:r>
      <w:r w:rsidRPr="00B24EF9">
        <w:rPr>
          <w:rFonts w:ascii="Trebuchet MS" w:hAnsi="Trebuchet MS" w:cs="Arial"/>
          <w:color w:val="000000"/>
          <w:sz w:val="18"/>
          <w:szCs w:val="18"/>
        </w:rPr>
        <w:t>she should again secure the prior approval of the Regional Discipline Administrator to the proposal. This has been done with a view to improving consistency across the country.</w:t>
      </w:r>
    </w:p>
    <w:p w14:paraId="6A63E14C" w14:textId="77777777" w:rsidR="00B24EF9" w:rsidRPr="00B24EF9" w:rsidRDefault="00B24EF9" w:rsidP="00773050">
      <w:pPr>
        <w:tabs>
          <w:tab w:val="left" w:pos="709"/>
        </w:tabs>
        <w:autoSpaceDE w:val="0"/>
        <w:autoSpaceDN w:val="0"/>
        <w:adjustRightInd w:val="0"/>
        <w:spacing w:after="0" w:line="240" w:lineRule="auto"/>
        <w:jc w:val="both"/>
        <w:rPr>
          <w:rFonts w:ascii="Trebuchet MS" w:hAnsi="Trebuchet MS" w:cs="Arial"/>
          <w:b/>
          <w:bCs/>
          <w:color w:val="000000"/>
          <w:sz w:val="18"/>
          <w:szCs w:val="18"/>
        </w:rPr>
      </w:pPr>
      <w:r w:rsidRPr="00B24EF9">
        <w:rPr>
          <w:rFonts w:ascii="Trebuchet MS" w:hAnsi="Trebuchet MS" w:cs="Arial"/>
          <w:b/>
          <w:bCs/>
          <w:color w:val="000000"/>
          <w:sz w:val="18"/>
          <w:szCs w:val="18"/>
        </w:rPr>
        <w:t>5. Changes to disrepute offences</w:t>
      </w:r>
    </w:p>
    <w:p w14:paraId="14C70A43"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5.1 The majority of the old provisions for dealing with disrepute offences again remain the same. In particular, the basis of a disrepute offence is now defined as "conduct by an individual or an affiliated body that is prejudicial to the EH Code of Ethics and Behaviour, or is otherwise liable to cause the sport of hockey to be brought into disrepute." Issues which are potentially dealt with under one of the other Appendices (e.g. offences penalised by the umpires during a match or the commission of a match-day misconduct offence) are specifically precluded from being dealt with as disrepute offences.</w:t>
      </w:r>
    </w:p>
    <w:p w14:paraId="32E16FA0"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5.2 There are, however, a number of important changes. In particular:-</w:t>
      </w:r>
    </w:p>
    <w:p w14:paraId="0D842B50"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color w:val="000000"/>
          <w:sz w:val="18"/>
          <w:szCs w:val="18"/>
        </w:rPr>
      </w:pPr>
      <w:r w:rsidRPr="00B24EF9">
        <w:rPr>
          <w:rFonts w:ascii="Trebuchet MS" w:hAnsi="Trebuchet MS" w:cs="Arial"/>
          <w:color w:val="000000"/>
          <w:sz w:val="18"/>
          <w:szCs w:val="18"/>
        </w:rPr>
        <w:t>a) a disrepute complaint must now be instigated by the completion and submission of a Disrepute Incident Form:</w:t>
      </w:r>
    </w:p>
    <w:p w14:paraId="227E5BE7"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color w:val="000000"/>
          <w:sz w:val="18"/>
          <w:szCs w:val="18"/>
        </w:rPr>
      </w:pPr>
      <w:r w:rsidRPr="00B24EF9">
        <w:rPr>
          <w:rFonts w:ascii="Trebuchet MS" w:hAnsi="Trebuchet MS" w:cs="Arial"/>
          <w:color w:val="000000"/>
          <w:sz w:val="18"/>
          <w:szCs w:val="18"/>
        </w:rPr>
        <w:t>b) any individual wishing to lodge a disrepute complaint must have the endorsement of an affiliated body; and</w:t>
      </w:r>
    </w:p>
    <w:p w14:paraId="64987D77"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color w:val="000000"/>
          <w:sz w:val="18"/>
          <w:szCs w:val="18"/>
        </w:rPr>
      </w:pPr>
      <w:r w:rsidRPr="00B24EF9">
        <w:rPr>
          <w:rFonts w:ascii="Trebuchet MS" w:hAnsi="Trebuchet MS" w:cs="Arial"/>
          <w:color w:val="000000"/>
          <w:sz w:val="18"/>
          <w:szCs w:val="18"/>
        </w:rPr>
        <w:t>c) where a disrepute offence is dealt with by a CDA, any decision must be approved by the relevant RDA.</w:t>
      </w:r>
    </w:p>
    <w:p w14:paraId="4912222F"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5.3 These changes are all implemented with a view to securing greater consistency in dealing with disrepute offences throughout the country</w:t>
      </w:r>
    </w:p>
    <w:p w14:paraId="57B64AC0" w14:textId="77777777" w:rsidR="00B24EF9" w:rsidRPr="00B24EF9" w:rsidRDefault="00B24EF9" w:rsidP="00773050">
      <w:pPr>
        <w:tabs>
          <w:tab w:val="left" w:pos="709"/>
        </w:tabs>
        <w:autoSpaceDE w:val="0"/>
        <w:autoSpaceDN w:val="0"/>
        <w:adjustRightInd w:val="0"/>
        <w:spacing w:after="0" w:line="240" w:lineRule="auto"/>
        <w:jc w:val="both"/>
        <w:rPr>
          <w:rFonts w:ascii="Trebuchet MS" w:hAnsi="Trebuchet MS" w:cs="Arial"/>
          <w:b/>
          <w:bCs/>
          <w:color w:val="000000"/>
          <w:sz w:val="18"/>
          <w:szCs w:val="18"/>
        </w:rPr>
      </w:pPr>
      <w:r w:rsidRPr="00B24EF9">
        <w:rPr>
          <w:rFonts w:ascii="Trebuchet MS" w:hAnsi="Trebuchet MS" w:cs="Arial"/>
          <w:b/>
          <w:bCs/>
          <w:color w:val="000000"/>
          <w:sz w:val="18"/>
          <w:szCs w:val="18"/>
        </w:rPr>
        <w:t>6. Changes to the appeal arrangements</w:t>
      </w:r>
    </w:p>
    <w:p w14:paraId="075E9440"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773050">
        <w:rPr>
          <w:rFonts w:ascii="Trebuchet MS" w:hAnsi="Trebuchet MS" w:cs="Arial"/>
          <w:color w:val="000000"/>
          <w:sz w:val="18"/>
          <w:szCs w:val="18"/>
        </w:rPr>
        <w:t xml:space="preserve">6.1 </w:t>
      </w:r>
      <w:r w:rsidRPr="00B24EF9">
        <w:rPr>
          <w:rFonts w:ascii="Trebuchet MS" w:hAnsi="Trebuchet MS" w:cs="Arial"/>
          <w:color w:val="000000"/>
          <w:sz w:val="18"/>
          <w:szCs w:val="18"/>
        </w:rPr>
        <w:t xml:space="preserve">As previously, there is no appeal in respect of the first 16 days of a mandatory suspension following the award of a red card or the commission of a </w:t>
      </w:r>
      <w:proofErr w:type="spellStart"/>
      <w:r w:rsidRPr="00B24EF9">
        <w:rPr>
          <w:rFonts w:ascii="Trebuchet MS" w:hAnsi="Trebuchet MS" w:cs="Arial"/>
          <w:color w:val="000000"/>
          <w:sz w:val="18"/>
          <w:szCs w:val="18"/>
        </w:rPr>
        <w:t>matchday</w:t>
      </w:r>
      <w:proofErr w:type="spellEnd"/>
      <w:r w:rsidRPr="00B24EF9">
        <w:rPr>
          <w:rFonts w:ascii="Trebuchet MS" w:hAnsi="Trebuchet MS" w:cs="Arial"/>
          <w:color w:val="000000"/>
          <w:sz w:val="18"/>
          <w:szCs w:val="18"/>
        </w:rPr>
        <w:t xml:space="preserve"> misconduct offence, but an Appeal Body can now set aside the red card or the MMO if satisfied that the case is exceptional.</w:t>
      </w:r>
    </w:p>
    <w:p w14:paraId="526A0F53"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 xml:space="preserve">6.2 The new Code also introduces for the first time the concept of a "Further Appeal" to the EH Appeal Panel if, but only if, the Chairman of the EH Appeal Panel is of the view that </w:t>
      </w:r>
    </w:p>
    <w:p w14:paraId="49DAC635"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color w:val="000000"/>
          <w:sz w:val="18"/>
          <w:szCs w:val="18"/>
        </w:rPr>
      </w:pPr>
      <w:r w:rsidRPr="00B24EF9">
        <w:rPr>
          <w:rFonts w:ascii="Trebuchet MS" w:hAnsi="Trebuchet MS" w:cs="Arial"/>
          <w:color w:val="000000"/>
          <w:sz w:val="18"/>
          <w:szCs w:val="18"/>
        </w:rPr>
        <w:t xml:space="preserve">a) the circumstances of and the procedure adopted following the issues of the red card in question, or the commission of the MMO and </w:t>
      </w:r>
      <w:r w:rsidRPr="00773050">
        <w:rPr>
          <w:rFonts w:ascii="Trebuchet MS" w:hAnsi="Trebuchet MS" w:cs="Arial"/>
          <w:color w:val="000000"/>
          <w:sz w:val="18"/>
          <w:szCs w:val="18"/>
        </w:rPr>
        <w:t xml:space="preserve">I </w:t>
      </w:r>
      <w:r w:rsidRPr="00B24EF9">
        <w:rPr>
          <w:rFonts w:ascii="Trebuchet MS" w:hAnsi="Trebuchet MS" w:cs="Arial"/>
          <w:color w:val="000000"/>
          <w:sz w:val="18"/>
          <w:szCs w:val="18"/>
        </w:rPr>
        <w:t xml:space="preserve">or the sanction imposed were exceptional, and </w:t>
      </w:r>
      <w:r w:rsidRPr="00773050">
        <w:rPr>
          <w:rFonts w:ascii="Trebuchet MS" w:hAnsi="Trebuchet MS" w:cs="Arial"/>
          <w:color w:val="000000"/>
          <w:sz w:val="18"/>
          <w:szCs w:val="18"/>
        </w:rPr>
        <w:t xml:space="preserve">I </w:t>
      </w:r>
      <w:r w:rsidRPr="00B24EF9">
        <w:rPr>
          <w:rFonts w:ascii="Trebuchet MS" w:hAnsi="Trebuchet MS" w:cs="Arial"/>
          <w:color w:val="000000"/>
          <w:sz w:val="18"/>
          <w:szCs w:val="18"/>
        </w:rPr>
        <w:t>or disclose a material irregularity; and</w:t>
      </w:r>
    </w:p>
    <w:p w14:paraId="68F2BE09"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color w:val="000000"/>
          <w:sz w:val="18"/>
          <w:szCs w:val="18"/>
        </w:rPr>
      </w:pPr>
      <w:r w:rsidRPr="00B24EF9">
        <w:rPr>
          <w:rFonts w:ascii="Trebuchet MS" w:hAnsi="Trebuchet MS" w:cs="Arial"/>
          <w:color w:val="000000"/>
          <w:sz w:val="18"/>
          <w:szCs w:val="18"/>
        </w:rPr>
        <w:t>b) it is in the general interest of the individuals and the affiliated bodies concerned that the red card or the MMO in question should be adjudicated upon by the EH Appeal Panel; and</w:t>
      </w:r>
    </w:p>
    <w:p w14:paraId="437156DB" w14:textId="77777777" w:rsidR="00B24EF9" w:rsidRPr="00B24EF9" w:rsidRDefault="00B24EF9" w:rsidP="00773050">
      <w:pPr>
        <w:tabs>
          <w:tab w:val="left" w:pos="709"/>
        </w:tabs>
        <w:autoSpaceDE w:val="0"/>
        <w:autoSpaceDN w:val="0"/>
        <w:adjustRightInd w:val="0"/>
        <w:spacing w:after="0" w:line="240" w:lineRule="auto"/>
        <w:ind w:left="709"/>
        <w:jc w:val="both"/>
        <w:rPr>
          <w:rFonts w:ascii="Trebuchet MS" w:hAnsi="Trebuchet MS" w:cs="Arial"/>
          <w:color w:val="000000"/>
          <w:sz w:val="18"/>
          <w:szCs w:val="18"/>
        </w:rPr>
      </w:pPr>
      <w:r w:rsidRPr="00B24EF9">
        <w:rPr>
          <w:rFonts w:ascii="Trebuchet MS" w:hAnsi="Trebuchet MS" w:cs="Arial"/>
          <w:color w:val="000000"/>
          <w:sz w:val="18"/>
          <w:szCs w:val="18"/>
        </w:rPr>
        <w:t>c) that the proposed Further Appeal has a reasonable chance of success.</w:t>
      </w:r>
    </w:p>
    <w:p w14:paraId="6E1DE580" w14:textId="77777777" w:rsidR="00B24EF9" w:rsidRPr="00B24EF9" w:rsidRDefault="00B24EF9"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r w:rsidRPr="00B24EF9">
        <w:rPr>
          <w:rFonts w:ascii="Trebuchet MS" w:hAnsi="Trebuchet MS" w:cs="Arial"/>
          <w:color w:val="000000"/>
          <w:sz w:val="18"/>
          <w:szCs w:val="18"/>
        </w:rPr>
        <w:t>6.3 Similar provisions have also been introduced into Appendix D recognising the possibility of a Further Appeal following a disrepute complaint.</w:t>
      </w:r>
    </w:p>
    <w:p w14:paraId="0BFA4674" w14:textId="77777777" w:rsidR="00B53C0B" w:rsidRPr="00773050" w:rsidRDefault="00B53C0B" w:rsidP="00773050">
      <w:pPr>
        <w:tabs>
          <w:tab w:val="left" w:pos="709"/>
        </w:tabs>
        <w:autoSpaceDE w:val="0"/>
        <w:autoSpaceDN w:val="0"/>
        <w:adjustRightInd w:val="0"/>
        <w:spacing w:after="0" w:line="240" w:lineRule="auto"/>
        <w:ind w:left="426"/>
        <w:jc w:val="both"/>
        <w:rPr>
          <w:rFonts w:ascii="Trebuchet MS" w:hAnsi="Trebuchet MS" w:cs="Arial"/>
          <w:color w:val="000000"/>
          <w:sz w:val="18"/>
          <w:szCs w:val="18"/>
        </w:rPr>
      </w:pPr>
    </w:p>
    <w:sectPr w:rsidR="00B53C0B" w:rsidRPr="00773050" w:rsidSect="00773050">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2196C" w14:textId="77777777" w:rsidR="001D3B00" w:rsidRDefault="001D3B00" w:rsidP="00773050">
      <w:pPr>
        <w:spacing w:after="0" w:line="240" w:lineRule="auto"/>
      </w:pPr>
      <w:r>
        <w:separator/>
      </w:r>
    </w:p>
  </w:endnote>
  <w:endnote w:type="continuationSeparator" w:id="0">
    <w:p w14:paraId="7DF5153A" w14:textId="77777777" w:rsidR="001D3B00" w:rsidRDefault="001D3B00" w:rsidP="0077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02AFF" w14:textId="77777777" w:rsidR="001D3B00" w:rsidRDefault="001D3B00" w:rsidP="00773050">
      <w:pPr>
        <w:spacing w:after="0" w:line="240" w:lineRule="auto"/>
      </w:pPr>
      <w:r>
        <w:separator/>
      </w:r>
    </w:p>
  </w:footnote>
  <w:footnote w:type="continuationSeparator" w:id="0">
    <w:p w14:paraId="7659C1BC" w14:textId="77777777" w:rsidR="001D3B00" w:rsidRDefault="001D3B00" w:rsidP="0077305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3BD47" w14:textId="77777777" w:rsidR="00773050" w:rsidRDefault="00773050">
    <w:pPr>
      <w:pStyle w:val="Header"/>
    </w:pPr>
    <w:r>
      <w:rPr>
        <w:noProof/>
        <w:lang w:val="en-US"/>
      </w:rPr>
      <w:drawing>
        <wp:inline distT="0" distB="0" distL="0" distR="0" wp14:anchorId="341478B8" wp14:editId="10680895">
          <wp:extent cx="5731510" cy="1241425"/>
          <wp:effectExtent l="19050" t="0" r="2540" b="0"/>
          <wp:docPr id="1" name="Picture 0" descr="Kent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t Letterhead.jpg"/>
                  <pic:cNvPicPr/>
                </pic:nvPicPr>
                <pic:blipFill>
                  <a:blip r:embed="rId1"/>
                  <a:stretch>
                    <a:fillRect/>
                  </a:stretch>
                </pic:blipFill>
                <pic:spPr>
                  <a:xfrm>
                    <a:off x="0" y="0"/>
                    <a:ext cx="5731510" cy="1241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F9"/>
    <w:rsid w:val="001C1B1D"/>
    <w:rsid w:val="001D3B00"/>
    <w:rsid w:val="0022621D"/>
    <w:rsid w:val="002B24A2"/>
    <w:rsid w:val="002C42EC"/>
    <w:rsid w:val="00605FFE"/>
    <w:rsid w:val="006A5B83"/>
    <w:rsid w:val="00773050"/>
    <w:rsid w:val="00802A77"/>
    <w:rsid w:val="00A5571E"/>
    <w:rsid w:val="00B24EF9"/>
    <w:rsid w:val="00B53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3EF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4EF9"/>
    <w:rPr>
      <w:color w:val="0000FF" w:themeColor="hyperlink"/>
      <w:u w:val="single"/>
    </w:rPr>
  </w:style>
  <w:style w:type="paragraph" w:styleId="Header">
    <w:name w:val="header"/>
    <w:basedOn w:val="Normal"/>
    <w:link w:val="HeaderChar"/>
    <w:uiPriority w:val="99"/>
    <w:unhideWhenUsed/>
    <w:rsid w:val="00773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050"/>
  </w:style>
  <w:style w:type="paragraph" w:styleId="Footer">
    <w:name w:val="footer"/>
    <w:basedOn w:val="Normal"/>
    <w:link w:val="FooterChar"/>
    <w:uiPriority w:val="99"/>
    <w:semiHidden/>
    <w:unhideWhenUsed/>
    <w:rsid w:val="0077305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3050"/>
  </w:style>
  <w:style w:type="paragraph" w:styleId="BalloonText">
    <w:name w:val="Balloon Text"/>
    <w:basedOn w:val="Normal"/>
    <w:link w:val="BalloonTextChar"/>
    <w:uiPriority w:val="99"/>
    <w:semiHidden/>
    <w:unhideWhenUsed/>
    <w:rsid w:val="00773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englandhockey.co.uk"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1205</Words>
  <Characters>6871</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Chislehurst and Sidcup Grammar School</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Stuart Kenny</cp:lastModifiedBy>
  <cp:revision>2</cp:revision>
  <dcterms:created xsi:type="dcterms:W3CDTF">2016-08-20T18:55:00Z</dcterms:created>
  <dcterms:modified xsi:type="dcterms:W3CDTF">2016-08-20T18:55:00Z</dcterms:modified>
</cp:coreProperties>
</file>